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36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37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8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widowControl w:val="false"/>
        <w:ind w:hanging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1"/>
        <w:tblW w:w="9360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779"/>
        <w:gridCol w:w="1335"/>
        <w:gridCol w:w="1350"/>
        <w:gridCol w:w="1179"/>
        <w:gridCol w:w="1179"/>
        <w:gridCol w:w="1180"/>
        <w:gridCol w:w="1179"/>
        <w:gridCol w:w="1178"/>
      </w:tblGrid>
      <w:tr>
        <w:trPr>
          <w:trHeight w:val="420" w:hRule="atLeast"/>
        </w:trPr>
        <w:tc>
          <w:tcPr>
            <w:tcW w:w="9359" w:type="dxa"/>
            <w:gridSpan w:val="8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HAT databáze: Figurální dekorace, obrazová příloha</w:t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HAT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Animal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Artemis-like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Asclepius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Crowning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Dionysus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Fight/Hunt/Athletes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Funerary Portrait</w:t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Obr.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41020" cy="930910"/>
                  <wp:effectExtent l="0" t="0" r="0" b="0"/>
                  <wp:docPr id="1" name="image1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rcRect l="6260" t="0" r="9367" b="8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" cy="93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708025" cy="730885"/>
                  <wp:effectExtent l="0" t="0" r="0" b="0"/>
                  <wp:docPr id="2" name="image10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0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rcRect l="8338" t="0" r="14014" b="9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025" cy="73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92455" cy="797560"/>
                  <wp:effectExtent l="0" t="0" r="0" b="0"/>
                  <wp:docPr id="3" name="image14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4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rcRect l="7180" t="0" r="10476" b="10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78485" cy="714375"/>
                  <wp:effectExtent l="0" t="0" r="0" b="0"/>
                  <wp:docPr id="4" name="image13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13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8593" t="0" r="0" b="57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48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601980" cy="723900"/>
                  <wp:effectExtent l="0" t="0" r="0" b="0"/>
                  <wp:docPr id="5" name="image4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4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0" t="0" r="8902" b="6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94995" cy="212090"/>
                  <wp:effectExtent l="0" t="0" r="0" b="0"/>
                  <wp:docPr id="6" name="image7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7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rcRect l="0" t="0" r="-6953" b="120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95" cy="21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89915" cy="845185"/>
                  <wp:effectExtent l="0" t="0" r="0" b="0"/>
                  <wp:docPr id="7" name="image8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8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915" cy="84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Popis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Zvíře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Vyobrazení Artemidy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Asklépios</w:t>
            </w:r>
          </w:p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Scéna udílení poct, věnců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Dionýsos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Boj, lov, atletická scéna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Funerální scéna či symposion</w:t>
            </w:r>
          </w:p>
        </w:tc>
      </w:tr>
      <w:tr>
        <w:trPr>
          <w:trHeight w:val="1640" w:hRule="atLeast"/>
        </w:trPr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</w:rPr>
            </w:pPr>
            <w:r>
              <w:rPr>
                <w:b/>
              </w:rPr>
              <w:t>HAT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t>Funerary Scene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Group of People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Heracles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Horse Rider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Nemesis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Sacrifice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Sitting Woman</w:t>
            </w:r>
          </w:p>
        </w:tc>
      </w:tr>
      <w:tr>
        <w:trPr>
          <w:trHeight w:val="1640" w:hRule="atLeast"/>
        </w:trPr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Obr.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713740" cy="459740"/>
                  <wp:effectExtent l="0" t="0" r="0" b="0"/>
                  <wp:docPr id="8" name="image20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20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740" cy="45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735330" cy="869315"/>
                  <wp:effectExtent l="0" t="0" r="0" b="0"/>
                  <wp:docPr id="9" name="image12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2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0" t="0" r="0" b="434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330" cy="86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23875" cy="859790"/>
                  <wp:effectExtent l="0" t="0" r="0" b="0"/>
                  <wp:docPr id="10" name="image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rcRect l="10143" t="6944" r="9383" b="69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8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650240" cy="769620"/>
                  <wp:effectExtent l="0" t="0" r="0" b="0"/>
                  <wp:docPr id="11" name="image18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8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24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677545" cy="854710"/>
                  <wp:effectExtent l="0" t="0" r="0" b="0"/>
                  <wp:docPr id="12" name="image19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19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7545" cy="85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640715" cy="364490"/>
                  <wp:effectExtent l="0" t="0" r="0" b="0"/>
                  <wp:docPr id="13" name="image2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2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6450" t="0" r="0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715" cy="36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90550" cy="797560"/>
                  <wp:effectExtent l="0" t="0" r="0" b="0"/>
                  <wp:docPr id="14" name="image3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3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 l="8908" t="5262" r="13698" b="110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Popis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t>Funerální scéna, symposion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Skupina lidí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Héraklés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Jezdec na koni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Nemesis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Scéna oběti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Sedící žena</w:t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HAT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Sitting Man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Zeus/Poseidon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Sculpture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Three Nymphs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Zeus and Hera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Unidentifiable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Other</w:t>
            </w:r>
          </w:p>
        </w:tc>
      </w:tr>
      <w:tr>
        <w:trPr>
          <w:trHeight w:val="400" w:hRule="atLeast"/>
        </w:trPr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Obr.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680720" cy="835660"/>
                  <wp:effectExtent l="0" t="0" r="0" b="0"/>
                  <wp:docPr id="15" name="image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720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736600" cy="1031240"/>
                  <wp:effectExtent l="0" t="0" r="0" b="0"/>
                  <wp:docPr id="16" name="image17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7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68960" cy="1096010"/>
                  <wp:effectExtent l="0" t="0" r="0" b="0"/>
                  <wp:docPr id="17" name="image9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9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9837" t="4243" r="9086" b="78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960" cy="10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595630" cy="752475"/>
                  <wp:effectExtent l="0" t="0" r="0" b="0"/>
                  <wp:docPr id="18" name="image2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2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 l="6293" t="4794" r="6254" b="105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63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/>
              <w:drawing>
                <wp:inline distT="0" distB="0" distL="0" distR="0">
                  <wp:extent cx="600075" cy="614680"/>
                  <wp:effectExtent l="0" t="0" r="0" b="0"/>
                  <wp:docPr id="19" name="image1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8908" t="0" r="5433" b="5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61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vMerge w:val="restart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Jedná se figurální reliéf, ale není možné určit více detailů</w:t>
            </w:r>
          </w:p>
        </w:tc>
        <w:tc>
          <w:tcPr>
            <w:tcW w:w="1178" w:type="dxa"/>
            <w:vMerge w:val="restart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Nepatří ani do jedné kategorie, popis v poznámkách</w:t>
            </w:r>
          </w:p>
        </w:tc>
      </w:tr>
      <w:tr>
        <w:trPr>
          <w:trHeight w:val="400" w:hRule="atLeast"/>
        </w:trPr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b/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Popis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Sedící muž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Stojící Zeus, Poseidón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Socha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Tři Nymfy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Zeus a Héra</w:t>
            </w:r>
          </w:p>
        </w:tc>
        <w:tc>
          <w:tcPr>
            <w:tcW w:w="1179" w:type="dxa"/>
            <w:vMerge w:val="continue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ind w:lef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178" w:type="dxa"/>
            <w:vMerge w:val="continue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ind w:lef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"/>
        <w:widowControl w:val="false"/>
        <w:ind w:hanging="0"/>
        <w:jc w:val="left"/>
        <w:rPr/>
      </w:pPr>
      <w:r>
        <w:rPr/>
      </w:r>
    </w:p>
    <w:p>
      <w:pPr>
        <w:sectPr>
          <w:type w:val="nextPage"/>
          <w:pgSz w:w="12240" w:h="15840"/>
          <w:pgMar w:left="1440" w:right="1440" w:header="0" w:top="1440" w:footer="0" w:bottom="1440" w:gutter="0"/>
          <w:pgNumType w:start="1" w:fmt="decimal"/>
          <w:formProt w:val="false"/>
          <w:textDirection w:val="lrTb"/>
          <w:docGrid w:type="default" w:linePitch="240" w:charSpace="4294965247"/>
        </w:sectPr>
        <w:pStyle w:val="Normal"/>
        <w:widowControl w:val="false"/>
        <w:ind w:hanging="0"/>
        <w:jc w:val="left"/>
        <w:rPr/>
      </w:pPr>
      <w:r>
        <w:rPr/>
      </w:r>
    </w:p>
    <w:p>
      <w:pPr>
        <w:pStyle w:val="Normal"/>
        <w:widowControl w:val="false"/>
        <w:ind w:hanging="0"/>
        <w:jc w:val="lef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Style w:val="Table1"/>
        <w:tblW w:w="9360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8" w:space="0" w:color="000001"/>
          <w:right w:val="single" w:sz="8" w:space="0" w:color="000001"/>
          <w:insideH w:val="single" w:sz="8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779"/>
        <w:gridCol w:w="1335"/>
        <w:gridCol w:w="1350"/>
        <w:gridCol w:w="1179"/>
        <w:gridCol w:w="1179"/>
        <w:gridCol w:w="1180"/>
        <w:gridCol w:w="1179"/>
        <w:gridCol w:w="1178"/>
      </w:tblGrid>
      <w:tr>
        <w:trPr>
          <w:trHeight w:val="420" w:hRule="atLeast"/>
        </w:trPr>
        <w:tc>
          <w:tcPr>
            <w:tcW w:w="9359" w:type="dxa"/>
            <w:gridSpan w:val="8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 xml:space="preserve">HAT </w:t>
            </w:r>
            <w:r>
              <w:rPr>
                <w:b/>
                <w:sz w:val="20"/>
                <w:szCs w:val="20"/>
              </w:rPr>
              <w:t>database</w:t>
            </w:r>
            <w:r>
              <w:rPr>
                <w:b/>
                <w:sz w:val="20"/>
                <w:szCs w:val="20"/>
              </w:rPr>
              <w:t xml:space="preserve">: </w:t>
            </w:r>
            <w:r>
              <w:rPr>
                <w:b/>
                <w:sz w:val="20"/>
                <w:szCs w:val="20"/>
              </w:rPr>
              <w:t>picture dictionary for figural decoration</w:t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HAT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Animal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Artemis-like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Asclepius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Crowning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Dionysus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Fight/Hunt/Athletes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Funerary Portrait</w:t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 xml:space="preserve">Picture 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541020" cy="930910"/>
                  <wp:effectExtent l="0" t="0" r="0" b="0"/>
                  <wp:docPr id="20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6260" t="0" r="9367" b="84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020" cy="930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708025" cy="730885"/>
                  <wp:effectExtent l="0" t="0" r="0" b="0"/>
                  <wp:docPr id="21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8338" t="0" r="14014" b="9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025" cy="73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592455" cy="797560"/>
                  <wp:effectExtent l="0" t="0" r="0" b="0"/>
                  <wp:docPr id="22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rcRect l="7180" t="0" r="10476" b="10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578485" cy="714375"/>
                  <wp:effectExtent l="0" t="0" r="0" b="0"/>
                  <wp:docPr id="23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8593" t="0" r="0" b="57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848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601980" cy="723900"/>
                  <wp:effectExtent l="0" t="0" r="0" b="0"/>
                  <wp:docPr id="24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0" t="0" r="8902" b="61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594995" cy="212090"/>
                  <wp:effectExtent l="0" t="0" r="0" b="0"/>
                  <wp:docPr id="25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0" t="0" r="-6953" b="120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995" cy="21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589915" cy="845185"/>
                  <wp:effectExtent l="0" t="0" r="0" b="0"/>
                  <wp:docPr id="26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9915" cy="84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Description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Aninal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Similar to Artemis-reliefs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Aclepius</w:t>
            </w:r>
          </w:p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Crowning scene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Dion</w:t>
            </w:r>
            <w:r>
              <w:rPr>
                <w:sz w:val="20"/>
                <w:szCs w:val="20"/>
              </w:rPr>
              <w:t>ysus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Fight, hunt, atheletic scene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Funerary portrait</w:t>
            </w:r>
          </w:p>
        </w:tc>
      </w:tr>
      <w:tr>
        <w:trPr>
          <w:trHeight w:val="1640" w:hRule="atLeast"/>
        </w:trPr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</w:rPr>
              <w:t>HAT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t>Funerary Scene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Group of People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Heracles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Horse Rider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Nemesis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Sacrifice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Sitting Woman</w:t>
            </w:r>
          </w:p>
        </w:tc>
      </w:tr>
      <w:tr>
        <w:trPr>
          <w:trHeight w:val="1640" w:hRule="atLeast"/>
        </w:trPr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 xml:space="preserve">Picture 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713740" cy="459740"/>
                  <wp:effectExtent l="0" t="0" r="0" b="0"/>
                  <wp:docPr id="27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3740" cy="45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735330" cy="869315"/>
                  <wp:effectExtent l="0" t="0" r="0" b="0"/>
                  <wp:docPr id="28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l="0" t="0" r="0" b="434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330" cy="869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523875" cy="859790"/>
                  <wp:effectExtent l="0" t="0" r="0" b="0"/>
                  <wp:docPr id="29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10143" t="6944" r="9383" b="69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875" cy="8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650240" cy="769620"/>
                  <wp:effectExtent l="0" t="0" r="0" b="0"/>
                  <wp:docPr id="30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0240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677545" cy="854710"/>
                  <wp:effectExtent l="0" t="0" r="0" b="0"/>
                  <wp:docPr id="31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7545" cy="85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640715" cy="364490"/>
                  <wp:effectExtent l="0" t="0" r="0" b="0"/>
                  <wp:docPr id="32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rcRect l="6450" t="0" r="0" b="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715" cy="36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590550" cy="797560"/>
                  <wp:effectExtent l="0" t="0" r="0" b="0"/>
                  <wp:docPr id="33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rcRect l="8908" t="5262" r="13698" b="110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550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Description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Funerary scene or symposion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Group of people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Heracles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Rider on a horse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Nemesis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Sacrificial scene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Sitting woman</w:t>
            </w:r>
          </w:p>
        </w:tc>
      </w:tr>
      <w:tr>
        <w:trPr/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HAT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Sitting Man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Zeus/Poseidon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Sculpture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Three Nymphs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Zeus and Hera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Unidentifiable</w:t>
            </w:r>
          </w:p>
        </w:tc>
        <w:tc>
          <w:tcPr>
            <w:tcW w:w="1178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Other</w:t>
            </w:r>
          </w:p>
        </w:tc>
      </w:tr>
      <w:tr>
        <w:trPr>
          <w:trHeight w:val="400" w:hRule="atLeast"/>
        </w:trPr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 xml:space="preserve">Picture 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680720" cy="835660"/>
                  <wp:effectExtent l="0" t="0" r="0" b="0"/>
                  <wp:docPr id="34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0720" cy="835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736600" cy="1031240"/>
                  <wp:effectExtent l="0" t="0" r="0" b="0"/>
                  <wp:docPr id="35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6600" cy="1031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568960" cy="1096010"/>
                  <wp:effectExtent l="0" t="0" r="0" b="0"/>
                  <wp:docPr id="36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rcRect l="9837" t="4243" r="9086" b="78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960" cy="109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595630" cy="752475"/>
                  <wp:effectExtent l="0" t="0" r="0" b="0"/>
                  <wp:docPr id="37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 l="6293" t="4794" r="6254" b="105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63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inline distT="0" distB="0" distL="0" distR="0">
                  <wp:extent cx="600075" cy="614680"/>
                  <wp:effectExtent l="0" t="0" r="0" b="0"/>
                  <wp:docPr id="38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rcRect l="8908" t="0" r="5433" b="5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61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9" w:type="dxa"/>
            <w:vMerge w:val="restart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Figural relief, but it is damaged or missing so no further specification is possible</w:t>
            </w:r>
          </w:p>
        </w:tc>
        <w:tc>
          <w:tcPr>
            <w:tcW w:w="1178" w:type="dxa"/>
            <w:vMerge w:val="restart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Does not fit into any of the categories, description in Notes</w:t>
            </w:r>
          </w:p>
        </w:tc>
      </w:tr>
      <w:tr>
        <w:trPr>
          <w:trHeight w:val="400" w:hRule="atLeast"/>
        </w:trPr>
        <w:tc>
          <w:tcPr>
            <w:tcW w:w="7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b/>
                <w:sz w:val="20"/>
                <w:szCs w:val="20"/>
              </w:rPr>
              <w:t>Description</w:t>
            </w:r>
          </w:p>
        </w:tc>
        <w:tc>
          <w:tcPr>
            <w:tcW w:w="13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>itting man</w:t>
            </w:r>
          </w:p>
        </w:tc>
        <w:tc>
          <w:tcPr>
            <w:tcW w:w="135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Standing Zeus, Poseidon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Sculpture</w:t>
            </w:r>
          </w:p>
        </w:tc>
        <w:tc>
          <w:tcPr>
            <w:tcW w:w="1179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T</w:t>
            </w:r>
            <w:r>
              <w:rPr>
                <w:sz w:val="20"/>
                <w:szCs w:val="20"/>
              </w:rPr>
              <w:t>hree Nymphs, Graces</w:t>
            </w:r>
          </w:p>
        </w:tc>
        <w:tc>
          <w:tcPr>
            <w:tcW w:w="1180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Zeus and Hera, Hieros gamos</w:t>
            </w:r>
          </w:p>
        </w:tc>
        <w:tc>
          <w:tcPr>
            <w:tcW w:w="1179" w:type="dxa"/>
            <w:vMerge w:val="continue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ind w:lef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178" w:type="dxa"/>
            <w:vMerge w:val="continue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 w:before="0" w:after="0"/>
              <w:ind w:left="0"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"/>
        <w:widowControl w:val="false"/>
        <w:ind w:hanging="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Trebuchet MS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4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  <w:ind w:firstLine="720"/>
      <w:jc w:val="both"/>
    </w:pPr>
    <w:rPr>
      <w:rFonts w:ascii="Arial" w:hAnsi="Arial" w:eastAsia="Arial" w:cs="Arial"/>
      <w:color w:val="auto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/>
      <w:keepLines/>
      <w:spacing w:lineRule="auto" w:line="240" w:before="200" w:after="0"/>
      <w:jc w:val="both"/>
    </w:pPr>
    <w:rPr>
      <w:b/>
      <w:i/>
      <w:sz w:val="28"/>
      <w:szCs w:val="28"/>
    </w:rPr>
  </w:style>
  <w:style w:type="paragraph" w:styleId="Heading2">
    <w:name w:val="Heading 2"/>
    <w:basedOn w:val="Normal1"/>
    <w:next w:val="Normal"/>
    <w:qFormat/>
    <w:pPr>
      <w:keepNext/>
      <w:keepLines/>
      <w:spacing w:lineRule="auto" w:line="240" w:before="160" w:after="200"/>
      <w:jc w:val="both"/>
    </w:pPr>
    <w:rPr>
      <w:i/>
      <w:sz w:val="28"/>
      <w:szCs w:val="28"/>
    </w:rPr>
  </w:style>
  <w:style w:type="paragraph" w:styleId="Heading3">
    <w:name w:val="Heading 3"/>
    <w:basedOn w:val="Normal1"/>
    <w:next w:val="Normal"/>
    <w:qFormat/>
    <w:pPr>
      <w:keepNext/>
      <w:keepLines/>
      <w:spacing w:lineRule="auto" w:line="240" w:before="160" w:after="200"/>
      <w:jc w:val="both"/>
    </w:pPr>
    <w:rPr>
      <w:smallCaps/>
      <w:sz w:val="28"/>
      <w:szCs w:val="28"/>
      <w:highlight w:val="white"/>
    </w:rPr>
  </w:style>
  <w:style w:type="paragraph" w:styleId="Heading4">
    <w:name w:val="Heading 4"/>
    <w:basedOn w:val="Normal1"/>
    <w:next w:val="Normal"/>
    <w:qFormat/>
    <w:pPr>
      <w:keepNext/>
      <w:keepLines/>
      <w:spacing w:lineRule="auto" w:line="240" w:before="160" w:after="200"/>
    </w:pPr>
    <w:rPr/>
  </w:style>
  <w:style w:type="paragraph" w:styleId="Heading5">
    <w:name w:val="Heading 5"/>
    <w:basedOn w:val="Normal1"/>
    <w:next w:val="Normal"/>
    <w:qFormat/>
    <w:pPr>
      <w:keepNext/>
      <w:keepLines/>
      <w:spacing w:lineRule="auto" w:line="240" w:before="160" w:after="0"/>
    </w:pPr>
    <w:rPr>
      <w:rFonts w:ascii="Trebuchet MS" w:hAnsi="Trebuchet MS" w:eastAsia="Trebuchet MS" w:cs="Trebuchet MS"/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/>
      <w:keepLines/>
      <w:spacing w:lineRule="auto" w:line="240" w:before="160" w:after="0"/>
    </w:pPr>
    <w:rPr>
      <w:rFonts w:ascii="Trebuchet MS" w:hAnsi="Trebuchet MS" w:eastAsia="Trebuchet MS" w:cs="Trebuchet MS"/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/>
      <w:keepLines/>
      <w:jc w:val="both"/>
    </w:pPr>
    <w:rPr>
      <w:b/>
      <w:sz w:val="42"/>
      <w:szCs w:val="42"/>
    </w:rPr>
  </w:style>
  <w:style w:type="paragraph" w:styleId="Subtitle">
    <w:name w:val="Subtitle"/>
    <w:basedOn w:val="Normal1"/>
    <w:next w:val="Normal"/>
    <w:qFormat/>
    <w:pPr>
      <w:keepNext/>
      <w:keepLines/>
      <w:spacing w:lineRule="auto" w:line="240" w:before="0" w:after="200"/>
    </w:pPr>
    <w:rPr>
      <w:rFonts w:ascii="Trebuchet MS" w:hAnsi="Trebuchet MS" w:eastAsia="Trebuchet MS" w:cs="Trebuchet MS"/>
      <w:i/>
      <w:color w:val="666666"/>
      <w:sz w:val="26"/>
      <w:szCs w:val="26"/>
    </w:rPr>
  </w:style>
  <w:style w:type="paragraph" w:styleId="TableContents">
    <w:name w:val="Table Contents"/>
    <w:basedOn w:val="Normal"/>
    <w:qFormat/>
    <w:pPr/>
    <w:rPr/>
  </w:style>
  <w:style w:type="paragraph" w:styleId="TableHeading">
    <w:name w:val="Table Heading"/>
    <w:basedOn w:val="TableContents"/>
    <w:qFormat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LibreOffice/5.1.6.2$Linux_X86_64 LibreOffice_project/10m0$Build-2</Application>
  <Pages>3</Pages>
  <Words>223</Words>
  <Characters>1371</Characters>
  <CharactersWithSpaces>1493</CharactersWithSpaces>
  <Paragraphs>142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en-AU</dc:language>
  <cp:lastModifiedBy/>
  <dcterms:modified xsi:type="dcterms:W3CDTF">2020-02-28T11:41:31Z</dcterms:modified>
  <cp:revision>1</cp:revision>
  <dc:subject/>
  <dc:title/>
</cp:coreProperties>
</file>